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69D4" w14:textId="77777777" w:rsidR="000D5970" w:rsidRPr="00E1500F" w:rsidRDefault="000D5970" w:rsidP="000D5970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E1500F">
        <w:rPr>
          <w:rFonts w:asciiTheme="majorBidi" w:hAnsiTheme="majorBidi" w:cstheme="majorBidi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AE4C394" wp14:editId="052FBE64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8286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352" y="21409"/>
                <wp:lineTo x="21352" y="0"/>
                <wp:lineTo x="0" y="0"/>
              </wp:wrapPolygon>
            </wp:wrapThrough>
            <wp:docPr id="2" name="Picture 6" descr="Logo banyua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anyuas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00F">
        <w:rPr>
          <w:rFonts w:asciiTheme="majorBidi" w:hAnsiTheme="majorBidi" w:cstheme="majorBidi"/>
          <w:b/>
          <w:sz w:val="40"/>
          <w:szCs w:val="40"/>
        </w:rPr>
        <w:t>PEMERINTAH  KABUPATEN BANYUASIN</w:t>
      </w:r>
    </w:p>
    <w:p w14:paraId="5E78BE4F" w14:textId="77777777" w:rsidR="000D5970" w:rsidRPr="00E1500F" w:rsidRDefault="000D5970" w:rsidP="000D5970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E1500F">
        <w:rPr>
          <w:rFonts w:asciiTheme="majorBidi" w:hAnsiTheme="majorBidi" w:cstheme="majorBidi"/>
          <w:b/>
          <w:sz w:val="36"/>
          <w:szCs w:val="36"/>
        </w:rPr>
        <w:t>DINAS KOMUNIKASI, INFORMATIKA,</w:t>
      </w:r>
    </w:p>
    <w:p w14:paraId="5929C3CD" w14:textId="77777777" w:rsidR="000D5970" w:rsidRPr="00E1500F" w:rsidRDefault="000D5970" w:rsidP="000D5970">
      <w:pPr>
        <w:jc w:val="center"/>
        <w:rPr>
          <w:rFonts w:asciiTheme="majorBidi" w:hAnsiTheme="majorBidi" w:cstheme="majorBidi"/>
          <w:b/>
          <w:sz w:val="32"/>
          <w:szCs w:val="36"/>
        </w:rPr>
      </w:pPr>
      <w:r w:rsidRPr="00E1500F">
        <w:rPr>
          <w:rFonts w:asciiTheme="majorBidi" w:hAnsiTheme="majorBidi" w:cstheme="majorBidi"/>
          <w:b/>
          <w:sz w:val="36"/>
          <w:szCs w:val="36"/>
        </w:rPr>
        <w:t>STATISTIK DAN PERSANDIAN</w:t>
      </w:r>
    </w:p>
    <w:p w14:paraId="324966EA" w14:textId="77777777" w:rsidR="000D5970" w:rsidRDefault="000D5970" w:rsidP="000D5970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E1500F">
        <w:rPr>
          <w:rFonts w:asciiTheme="majorBidi" w:hAnsiTheme="majorBidi" w:cstheme="majorBidi"/>
          <w:b/>
          <w:sz w:val="18"/>
          <w:szCs w:val="18"/>
        </w:rPr>
        <w:t>Komplek PerkantoranPemerintahKabupatenBanyuasin</w:t>
      </w:r>
      <w:r>
        <w:rPr>
          <w:rFonts w:asciiTheme="majorBidi" w:hAnsiTheme="majorBidi" w:cstheme="majorBidi"/>
          <w:b/>
          <w:sz w:val="18"/>
          <w:szCs w:val="18"/>
        </w:rPr>
        <w:t xml:space="preserve"> </w:t>
      </w:r>
      <w:r w:rsidRPr="00E1500F">
        <w:rPr>
          <w:rFonts w:asciiTheme="majorBidi" w:hAnsiTheme="majorBidi" w:cstheme="majorBidi"/>
          <w:b/>
          <w:sz w:val="18"/>
          <w:szCs w:val="18"/>
        </w:rPr>
        <w:t>Jl</w:t>
      </w:r>
      <w:r>
        <w:rPr>
          <w:rFonts w:asciiTheme="majorBidi" w:hAnsiTheme="majorBidi" w:cstheme="majorBidi"/>
          <w:b/>
          <w:sz w:val="18"/>
          <w:szCs w:val="18"/>
        </w:rPr>
        <w:t>n</w:t>
      </w:r>
      <w:r w:rsidRPr="00E1500F">
        <w:rPr>
          <w:rFonts w:asciiTheme="majorBidi" w:hAnsiTheme="majorBidi" w:cstheme="majorBidi"/>
          <w:b/>
          <w:sz w:val="18"/>
          <w:szCs w:val="18"/>
        </w:rPr>
        <w:t xml:space="preserve"> Ishak Usman No. 24 PangkalanBalai</w:t>
      </w:r>
    </w:p>
    <w:p w14:paraId="44FDF7DF" w14:textId="77777777" w:rsidR="000D5970" w:rsidRDefault="000D5970" w:rsidP="000D5970">
      <w:pPr>
        <w:jc w:val="center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>No.</w:t>
      </w:r>
      <w:r w:rsidRPr="00E1500F">
        <w:rPr>
          <w:rFonts w:asciiTheme="majorBidi" w:hAnsiTheme="majorBidi" w:cstheme="majorBidi"/>
          <w:b/>
          <w:sz w:val="18"/>
          <w:szCs w:val="18"/>
        </w:rPr>
        <w:t xml:space="preserve"> Telp. 07117690014</w:t>
      </w:r>
      <w:r>
        <w:rPr>
          <w:rFonts w:asciiTheme="majorBidi" w:hAnsiTheme="majorBidi" w:cstheme="majorBidi"/>
          <w:b/>
          <w:sz w:val="18"/>
          <w:szCs w:val="18"/>
        </w:rPr>
        <w:t>,</w:t>
      </w:r>
      <w:r w:rsidRPr="00E1500F">
        <w:rPr>
          <w:rFonts w:asciiTheme="majorBidi" w:hAnsiTheme="majorBidi" w:cstheme="majorBidi"/>
          <w:b/>
          <w:sz w:val="18"/>
          <w:szCs w:val="18"/>
        </w:rPr>
        <w:t>Fax</w:t>
      </w:r>
      <w:r>
        <w:rPr>
          <w:rFonts w:asciiTheme="majorBidi" w:hAnsiTheme="majorBidi" w:cstheme="majorBidi"/>
          <w:b/>
          <w:sz w:val="18"/>
          <w:szCs w:val="18"/>
        </w:rPr>
        <w:t xml:space="preserve">imile : </w:t>
      </w:r>
      <w:r w:rsidRPr="00E1500F">
        <w:rPr>
          <w:rFonts w:asciiTheme="majorBidi" w:hAnsiTheme="majorBidi" w:cstheme="majorBidi"/>
          <w:b/>
          <w:sz w:val="18"/>
          <w:szCs w:val="18"/>
        </w:rPr>
        <w:t>07117690099</w:t>
      </w:r>
      <w:r>
        <w:rPr>
          <w:rFonts w:asciiTheme="majorBidi" w:hAnsiTheme="majorBidi" w:cstheme="majorBidi"/>
          <w:b/>
          <w:sz w:val="18"/>
          <w:szCs w:val="18"/>
        </w:rPr>
        <w:t xml:space="preserve"> Email :Kontak @banyuasin.go.id</w:t>
      </w:r>
    </w:p>
    <w:p w14:paraId="5E1B102F" w14:textId="77777777" w:rsidR="000D5970" w:rsidRPr="00A7045E" w:rsidRDefault="000D5970" w:rsidP="000D5970">
      <w:pPr>
        <w:ind w:left="170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Website : </w:t>
      </w:r>
      <w:hyperlink r:id="rId6" w:history="1">
        <w:r w:rsidRPr="00B179E5">
          <w:rPr>
            <w:rStyle w:val="Hyperlink"/>
            <w:rFonts w:asciiTheme="majorBidi" w:hAnsiTheme="majorBidi" w:cstheme="majorBidi"/>
            <w:b/>
            <w:sz w:val="18"/>
            <w:szCs w:val="18"/>
          </w:rPr>
          <w:t>www.diskominfobanyuasinkab</w:t>
        </w:r>
      </w:hyperlink>
      <w:r>
        <w:rPr>
          <w:rFonts w:asciiTheme="majorBidi" w:hAnsiTheme="majorBidi" w:cstheme="majorBidi"/>
          <w:b/>
          <w:sz w:val="18"/>
          <w:szCs w:val="18"/>
        </w:rPr>
        <w:t xml:space="preserve"> go.id</w:t>
      </w:r>
    </w:p>
    <w:p w14:paraId="4F48C3AC" w14:textId="77777777" w:rsidR="000D5970" w:rsidRDefault="000D5970" w:rsidP="000D5970">
      <w:pPr>
        <w:rPr>
          <w:rFonts w:ascii="Arial" w:hAnsi="Arial" w:cs="Arial"/>
          <w:b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A998" wp14:editId="2221E697">
                <wp:simplePos x="0" y="0"/>
                <wp:positionH relativeFrom="column">
                  <wp:posOffset>-47625</wp:posOffset>
                </wp:positionH>
                <wp:positionV relativeFrom="paragraph">
                  <wp:posOffset>79375</wp:posOffset>
                </wp:positionV>
                <wp:extent cx="6181725" cy="38100"/>
                <wp:effectExtent l="0" t="19050" r="47625" b="38100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B24C" id="Line 1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25pt" to="48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" strokeweight="4.5pt">
                <v:stroke linestyle="thickThin"/>
              </v:line>
            </w:pict>
          </mc:Fallback>
        </mc:AlternateContent>
      </w:r>
    </w:p>
    <w:p w14:paraId="35878D34" w14:textId="5209CC65" w:rsidR="000D5970" w:rsidRDefault="000D5970" w:rsidP="000D59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7F571" wp14:editId="061B8512">
                <wp:simplePos x="0" y="0"/>
                <wp:positionH relativeFrom="column">
                  <wp:posOffset>1440069</wp:posOffset>
                </wp:positionH>
                <wp:positionV relativeFrom="paragraph">
                  <wp:posOffset>221615</wp:posOffset>
                </wp:positionV>
                <wp:extent cx="3285392" cy="0"/>
                <wp:effectExtent l="0" t="0" r="0" b="0"/>
                <wp:wrapNone/>
                <wp:docPr id="72511656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392" cy="0"/>
                        </a:xfrm>
                        <a:prstGeom prst="line">
                          <a:avLst/>
                        </a:prstGeom>
                        <a:noFill/>
                        <a:ln w="190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53D8" id="Line 1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7.45pt" to="372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" strokeweight="1.5pt">
                <v:stroke linestyle="thickThin"/>
              </v:line>
            </w:pict>
          </mc:Fallback>
        </mc:AlternateContent>
      </w:r>
      <w:r>
        <w:t xml:space="preserve">SURAT </w:t>
      </w:r>
      <w:r w:rsidR="008B0D44">
        <w:t>TANDA TERIMA STAGGING APLIKASI</w:t>
      </w:r>
    </w:p>
    <w:p w14:paraId="1D65071D" w14:textId="50243B43" w:rsidR="00AD2AA2" w:rsidRDefault="000D5970" w:rsidP="00F95BFA">
      <w:pPr>
        <w:spacing w:line="360" w:lineRule="auto"/>
        <w:ind w:left="2127"/>
      </w:pPr>
      <w:r>
        <w:t>Nomor :</w:t>
      </w:r>
      <w:r w:rsidRPr="00B52FE2">
        <w:rPr>
          <w:noProof/>
        </w:rPr>
        <w:t xml:space="preserve"> </w:t>
      </w:r>
    </w:p>
    <w:p w14:paraId="050CBB59" w14:textId="67B86FCD" w:rsidR="000D5970" w:rsidRDefault="000D5970" w:rsidP="000D5970">
      <w:pPr>
        <w:spacing w:after="120" w:line="360" w:lineRule="auto"/>
        <w:ind w:left="709" w:firstLine="731"/>
        <w:jc w:val="both"/>
      </w:pPr>
      <w:r>
        <w:t>Menindaklanjuti Surat</w:t>
      </w:r>
      <w:r w:rsidR="008B0D44">
        <w:t xml:space="preserve"> </w:t>
      </w:r>
      <w:r>
        <w:t>Nomor</w:t>
      </w:r>
      <w:r w:rsidR="00287D1D">
        <w:t xml:space="preserve"> </w:t>
      </w:r>
      <w:r>
        <w:t>: 800/360/DISKOMINFO-SP/2024 Tentang Keterangan Selesai Magang / Praktik Kerja Mahasiswa Universitas MDP Atas Nama Mahasiswa 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2680"/>
        <w:gridCol w:w="1655"/>
        <w:gridCol w:w="2843"/>
      </w:tblGrid>
      <w:tr w:rsidR="000D5970" w14:paraId="2150C2F1" w14:textId="77777777" w:rsidTr="00D444DC">
        <w:tc>
          <w:tcPr>
            <w:tcW w:w="709" w:type="dxa"/>
            <w:vAlign w:val="bottom"/>
          </w:tcPr>
          <w:p w14:paraId="40A31B06" w14:textId="77777777" w:rsidR="000D5970" w:rsidRPr="00F65BD3" w:rsidRDefault="000D5970" w:rsidP="00D444DC">
            <w:pPr>
              <w:spacing w:line="360" w:lineRule="auto"/>
              <w:jc w:val="center"/>
              <w:rPr>
                <w:b/>
                <w:bCs/>
              </w:rPr>
            </w:pPr>
            <w:r w:rsidRPr="00F65BD3">
              <w:rPr>
                <w:b/>
                <w:bCs/>
              </w:rPr>
              <w:t>NO</w:t>
            </w:r>
          </w:p>
        </w:tc>
        <w:tc>
          <w:tcPr>
            <w:tcW w:w="2680" w:type="dxa"/>
            <w:vAlign w:val="bottom"/>
          </w:tcPr>
          <w:p w14:paraId="4C508AAC" w14:textId="77777777" w:rsidR="000D5970" w:rsidRPr="00F65BD3" w:rsidRDefault="000D5970" w:rsidP="00D444DC">
            <w:pPr>
              <w:spacing w:line="360" w:lineRule="auto"/>
              <w:jc w:val="center"/>
              <w:rPr>
                <w:b/>
                <w:bCs/>
              </w:rPr>
            </w:pPr>
            <w:r w:rsidRPr="00F65BD3">
              <w:rPr>
                <w:b/>
                <w:bCs/>
              </w:rPr>
              <w:t>NAMA</w:t>
            </w:r>
          </w:p>
        </w:tc>
        <w:tc>
          <w:tcPr>
            <w:tcW w:w="1655" w:type="dxa"/>
            <w:vAlign w:val="bottom"/>
          </w:tcPr>
          <w:p w14:paraId="48E4CBFD" w14:textId="77777777" w:rsidR="000D5970" w:rsidRPr="00F65BD3" w:rsidRDefault="000D5970" w:rsidP="00D444DC">
            <w:pPr>
              <w:spacing w:line="360" w:lineRule="auto"/>
              <w:jc w:val="center"/>
              <w:rPr>
                <w:b/>
                <w:bCs/>
              </w:rPr>
            </w:pPr>
            <w:r w:rsidRPr="00F65BD3">
              <w:rPr>
                <w:b/>
                <w:bCs/>
              </w:rPr>
              <w:t>NPM</w:t>
            </w:r>
          </w:p>
        </w:tc>
        <w:tc>
          <w:tcPr>
            <w:tcW w:w="2843" w:type="dxa"/>
            <w:vAlign w:val="bottom"/>
          </w:tcPr>
          <w:p w14:paraId="0C728B25" w14:textId="77777777" w:rsidR="000D5970" w:rsidRPr="00F65BD3" w:rsidRDefault="000D5970" w:rsidP="00D444DC">
            <w:pPr>
              <w:spacing w:line="360" w:lineRule="auto"/>
              <w:jc w:val="center"/>
              <w:rPr>
                <w:b/>
                <w:bCs/>
              </w:rPr>
            </w:pPr>
            <w:r w:rsidRPr="00F65BD3">
              <w:rPr>
                <w:b/>
                <w:bCs/>
              </w:rPr>
              <w:t>PROGRAM STUDI</w:t>
            </w:r>
          </w:p>
        </w:tc>
      </w:tr>
      <w:tr w:rsidR="000D5970" w14:paraId="3411DE72" w14:textId="77777777" w:rsidTr="00D444DC">
        <w:tc>
          <w:tcPr>
            <w:tcW w:w="709" w:type="dxa"/>
          </w:tcPr>
          <w:p w14:paraId="32534961" w14:textId="77777777" w:rsidR="000D5970" w:rsidRDefault="000D5970" w:rsidP="00D444D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80" w:type="dxa"/>
          </w:tcPr>
          <w:p w14:paraId="4032E00F" w14:textId="77777777" w:rsidR="000D5970" w:rsidRDefault="000D5970" w:rsidP="00D444DC">
            <w:pPr>
              <w:spacing w:line="360" w:lineRule="auto"/>
            </w:pPr>
            <w:r>
              <w:t>Anzelly Manurung</w:t>
            </w:r>
          </w:p>
        </w:tc>
        <w:tc>
          <w:tcPr>
            <w:tcW w:w="1655" w:type="dxa"/>
          </w:tcPr>
          <w:p w14:paraId="7ACA86C6" w14:textId="77777777" w:rsidR="000D5970" w:rsidRDefault="000D5970" w:rsidP="00D444DC">
            <w:pPr>
              <w:spacing w:line="360" w:lineRule="auto"/>
              <w:jc w:val="center"/>
            </w:pPr>
            <w:r>
              <w:t>2125240046</w:t>
            </w:r>
          </w:p>
        </w:tc>
        <w:tc>
          <w:tcPr>
            <w:tcW w:w="2843" w:type="dxa"/>
          </w:tcPr>
          <w:p w14:paraId="46A14647" w14:textId="77777777" w:rsidR="000D5970" w:rsidRDefault="000D5970" w:rsidP="00D444DC">
            <w:pPr>
              <w:spacing w:line="360" w:lineRule="auto"/>
              <w:jc w:val="center"/>
            </w:pPr>
            <w:r>
              <w:t>Sistem Informasi</w:t>
            </w:r>
          </w:p>
        </w:tc>
      </w:tr>
      <w:tr w:rsidR="000D5970" w14:paraId="3ECC1273" w14:textId="77777777" w:rsidTr="00D444DC">
        <w:tc>
          <w:tcPr>
            <w:tcW w:w="709" w:type="dxa"/>
          </w:tcPr>
          <w:p w14:paraId="2C8F8E49" w14:textId="77777777" w:rsidR="000D5970" w:rsidRDefault="000D5970" w:rsidP="00D444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80" w:type="dxa"/>
          </w:tcPr>
          <w:p w14:paraId="1A525C51" w14:textId="77777777" w:rsidR="000D5970" w:rsidRDefault="000D5970" w:rsidP="00D444DC">
            <w:pPr>
              <w:spacing w:line="360" w:lineRule="auto"/>
            </w:pPr>
            <w:r>
              <w:t>Riandi Chandra</w:t>
            </w:r>
          </w:p>
        </w:tc>
        <w:tc>
          <w:tcPr>
            <w:tcW w:w="1655" w:type="dxa"/>
          </w:tcPr>
          <w:p w14:paraId="64AC4213" w14:textId="77777777" w:rsidR="000D5970" w:rsidRDefault="000D5970" w:rsidP="00D444DC">
            <w:pPr>
              <w:spacing w:line="360" w:lineRule="auto"/>
              <w:jc w:val="center"/>
            </w:pPr>
            <w:r>
              <w:t>2125240036</w:t>
            </w:r>
          </w:p>
        </w:tc>
        <w:tc>
          <w:tcPr>
            <w:tcW w:w="2843" w:type="dxa"/>
          </w:tcPr>
          <w:p w14:paraId="3F6FCB03" w14:textId="77777777" w:rsidR="000D5970" w:rsidRDefault="000D5970" w:rsidP="00D444DC">
            <w:pPr>
              <w:spacing w:line="360" w:lineRule="auto"/>
              <w:jc w:val="center"/>
            </w:pPr>
            <w:r>
              <w:t>Sistem Informasi</w:t>
            </w:r>
          </w:p>
        </w:tc>
      </w:tr>
    </w:tbl>
    <w:p w14:paraId="35EC8FE2" w14:textId="090B0AC3" w:rsidR="000D5970" w:rsidRDefault="000D5970" w:rsidP="000D5970">
      <w:pPr>
        <w:spacing w:line="360" w:lineRule="auto"/>
        <w:ind w:left="720" w:firstLine="720"/>
        <w:jc w:val="both"/>
      </w:pPr>
      <w:r>
        <w:t>Telah selesai melakukan penelitian / pengambilan data Dinas Komunikasi, Informatika, Statistik dan Persandian Kabupaten Banyuasin yang dilakukan pada tanggal      27 Februari 2024 s.d 6 Mei 2024.</w:t>
      </w:r>
      <w:r w:rsidR="00AD2AA2">
        <w:t xml:space="preserve"> Dan telah mengajukan rancang bangun </w:t>
      </w:r>
      <w:r w:rsidR="00AD2AA2" w:rsidRPr="008B0D44">
        <w:rPr>
          <w:b/>
          <w:bCs/>
        </w:rPr>
        <w:t>Aplikasi Sistem Pengelolaan Asset</w:t>
      </w:r>
      <w:r w:rsidR="00AD2AA2">
        <w:t xml:space="preserve"> kepada kami.</w:t>
      </w:r>
    </w:p>
    <w:p w14:paraId="06DD989F" w14:textId="12DAA4CD" w:rsidR="000D5970" w:rsidRDefault="000D5970" w:rsidP="000D5970">
      <w:pPr>
        <w:spacing w:line="360" w:lineRule="auto"/>
        <w:ind w:left="720" w:firstLine="720"/>
        <w:jc w:val="both"/>
      </w:pPr>
      <w:r>
        <w:t xml:space="preserve">Kami </w:t>
      </w:r>
      <w:r w:rsidR="00AD2AA2">
        <w:t xml:space="preserve">dengan ini memberitahukan bahwa pihak programmer telah menerima rancang bangun </w:t>
      </w:r>
      <w:r w:rsidR="00AD2AA2" w:rsidRPr="00287D1D">
        <w:t>Aplikasi Sistem Pengelolaan Asset</w:t>
      </w:r>
      <w:r w:rsidR="00AD2AA2">
        <w:t xml:space="preserve"> yang telah diajukan. Aplikasi tersebut akan dilakukan testing secara modul. Kami juga </w:t>
      </w:r>
      <w:r w:rsidR="00287D1D">
        <w:t xml:space="preserve">menerima </w:t>
      </w:r>
      <w:r w:rsidR="00AD2AA2">
        <w:t>bahwa seandainya terjadi revisi</w:t>
      </w:r>
      <w:r w:rsidR="00287D1D">
        <w:t xml:space="preserve"> di</w:t>
      </w:r>
      <w:r w:rsidR="00AD2AA2">
        <w:t>karena</w:t>
      </w:r>
      <w:r w:rsidR="00287D1D">
        <w:t>kan</w:t>
      </w:r>
      <w:r w:rsidR="00AD2AA2">
        <w:t xml:space="preserve"> aplikasi ini masih dalam tahap testing.</w:t>
      </w:r>
    </w:p>
    <w:p w14:paraId="611CD9E2" w14:textId="3F14420A" w:rsidR="00AD2AA2" w:rsidRDefault="00AD2AA2" w:rsidP="000D5970">
      <w:pPr>
        <w:spacing w:line="360" w:lineRule="auto"/>
        <w:ind w:left="720" w:firstLine="720"/>
        <w:jc w:val="both"/>
      </w:pPr>
      <w:r>
        <w:t xml:space="preserve">Adapun URL domain aplikasi yang dapat diakses adalah sebagai berikut : </w:t>
      </w:r>
      <w:r w:rsidRPr="008B0D44">
        <w:rPr>
          <w:b/>
          <w:bCs/>
        </w:rPr>
        <w:t>https://inventariskominfo-stagging.banyuasinkab.go.id/login</w:t>
      </w:r>
    </w:p>
    <w:p w14:paraId="4F589D3A" w14:textId="31CBC08A" w:rsidR="000D5970" w:rsidRDefault="000D5970" w:rsidP="000D5970">
      <w:pPr>
        <w:spacing w:line="360" w:lineRule="auto"/>
        <w:ind w:left="720" w:firstLine="720"/>
        <w:jc w:val="both"/>
      </w:pPr>
      <w:r>
        <w:t xml:space="preserve">Demikian surat </w:t>
      </w:r>
      <w:r w:rsidR="008B0D44">
        <w:t xml:space="preserve">tanda terima stagging aplikasi </w:t>
      </w:r>
      <w:r>
        <w:t>ini dibuat untuk dapat dipergunakan sebagaimana mestinya</w:t>
      </w:r>
    </w:p>
    <w:p w14:paraId="1594A8E4" w14:textId="108C6549" w:rsidR="000D5970" w:rsidRDefault="000D5970" w:rsidP="008B0D44">
      <w:pPr>
        <w:spacing w:line="360" w:lineRule="auto"/>
        <w:ind w:left="4320" w:firstLine="500"/>
      </w:pPr>
      <w:r>
        <w:t xml:space="preserve">Pangkalan Balai, </w:t>
      </w:r>
      <w:r w:rsidR="00AD2AA2">
        <w:t>10</w:t>
      </w:r>
      <w:r>
        <w:t xml:space="preserve"> Ju</w:t>
      </w:r>
      <w:r w:rsidR="00AD2AA2">
        <w:t>l</w:t>
      </w:r>
      <w:r>
        <w:t>i 2024</w:t>
      </w:r>
    </w:p>
    <w:p w14:paraId="031FFF1C" w14:textId="2F9C487D" w:rsidR="000D5970" w:rsidRPr="00D50129" w:rsidRDefault="000D5970" w:rsidP="008B0D44">
      <w:pPr>
        <w:spacing w:line="360" w:lineRule="auto"/>
        <w:ind w:left="4622" w:firstLine="56"/>
        <w:jc w:val="center"/>
        <w:rPr>
          <w:b/>
          <w:bCs/>
        </w:rPr>
      </w:pPr>
      <w:r>
        <w:rPr>
          <w:b/>
          <w:bCs/>
        </w:rPr>
        <w:t>Programmer</w:t>
      </w:r>
      <w:r w:rsidRPr="00D50129">
        <w:rPr>
          <w:b/>
          <w:bCs/>
        </w:rPr>
        <w:t xml:space="preserve"> Dinas</w:t>
      </w:r>
      <w:r>
        <w:rPr>
          <w:b/>
          <w:bCs/>
        </w:rPr>
        <w:t xml:space="preserve"> Komunikasi, Informatika,</w:t>
      </w:r>
    </w:p>
    <w:p w14:paraId="7D8A8533" w14:textId="77777777" w:rsidR="000D5970" w:rsidRDefault="000D5970" w:rsidP="000D5970">
      <w:pPr>
        <w:spacing w:line="360" w:lineRule="auto"/>
        <w:ind w:left="4820"/>
        <w:rPr>
          <w:b/>
          <w:bCs/>
        </w:rPr>
      </w:pPr>
      <w:r>
        <w:rPr>
          <w:b/>
          <w:bCs/>
        </w:rPr>
        <w:t>Statistik dan Persandian</w:t>
      </w:r>
    </w:p>
    <w:p w14:paraId="4624DFEE" w14:textId="77777777" w:rsidR="000D5970" w:rsidRPr="00D50129" w:rsidRDefault="000D5970" w:rsidP="000D5970">
      <w:pPr>
        <w:spacing w:line="360" w:lineRule="auto"/>
        <w:ind w:left="4820"/>
        <w:rPr>
          <w:b/>
          <w:bCs/>
        </w:rPr>
      </w:pPr>
      <w:r>
        <w:rPr>
          <w:b/>
          <w:bCs/>
        </w:rPr>
        <w:t>Kabupaten Banyuasin,</w:t>
      </w:r>
    </w:p>
    <w:p w14:paraId="593485AE" w14:textId="1B0E6FE3" w:rsidR="000D5970" w:rsidRPr="00D50129" w:rsidRDefault="000D5970" w:rsidP="000D5970">
      <w:pPr>
        <w:spacing w:line="360" w:lineRule="auto"/>
        <w:ind w:left="4820"/>
        <w:rPr>
          <w:b/>
          <w:bCs/>
        </w:rPr>
      </w:pPr>
      <w:r>
        <w:rPr>
          <w:b/>
          <w:bCs/>
        </w:rPr>
        <w:t>Bidang APTIKA</w:t>
      </w:r>
    </w:p>
    <w:p w14:paraId="4EF95B92" w14:textId="77777777" w:rsidR="000D5970" w:rsidRPr="00D50129" w:rsidRDefault="000D5970" w:rsidP="000D5970">
      <w:pPr>
        <w:spacing w:line="360" w:lineRule="auto"/>
        <w:ind w:left="4820"/>
        <w:rPr>
          <w:b/>
          <w:bCs/>
        </w:rPr>
      </w:pPr>
    </w:p>
    <w:p w14:paraId="4F3AD771" w14:textId="77777777" w:rsidR="000D5970" w:rsidRDefault="000D5970" w:rsidP="000D5970">
      <w:pPr>
        <w:spacing w:line="360" w:lineRule="auto"/>
        <w:ind w:left="4820" w:hanging="425"/>
        <w:rPr>
          <w:b/>
          <w:bCs/>
        </w:rPr>
      </w:pPr>
    </w:p>
    <w:p w14:paraId="1F67D701" w14:textId="77777777" w:rsidR="000D5970" w:rsidRPr="00D50129" w:rsidRDefault="000D5970" w:rsidP="000D5970">
      <w:pPr>
        <w:spacing w:line="360" w:lineRule="auto"/>
        <w:ind w:left="4820" w:hanging="425"/>
        <w:rPr>
          <w:b/>
          <w:bCs/>
        </w:rPr>
      </w:pPr>
    </w:p>
    <w:p w14:paraId="6B48443D" w14:textId="4983D49A" w:rsidR="000D5970" w:rsidRPr="00AD2AA2" w:rsidRDefault="00D3542A" w:rsidP="00AD2AA2">
      <w:pPr>
        <w:spacing w:line="276" w:lineRule="auto"/>
        <w:ind w:left="4820"/>
        <w:rPr>
          <w:b/>
          <w:bCs/>
          <w:u w:val="single"/>
        </w:rPr>
      </w:pPr>
      <w:r w:rsidRPr="00D3542A">
        <w:rPr>
          <w:b/>
          <w:bCs/>
          <w:u w:val="single"/>
        </w:rPr>
        <w:t>Ridho Fadhilah, A.Md.T</w:t>
      </w:r>
    </w:p>
    <w:p w14:paraId="4E6ED511" w14:textId="77777777" w:rsidR="000D5970" w:rsidRDefault="000D5970" w:rsidP="000D5970">
      <w:pPr>
        <w:spacing w:line="360" w:lineRule="auto"/>
      </w:pPr>
      <w:r>
        <w:t>Tembusan :</w:t>
      </w:r>
    </w:p>
    <w:p w14:paraId="25B26EF2" w14:textId="062D9577" w:rsidR="00EB6042" w:rsidRDefault="000D5970" w:rsidP="00AD2AA2">
      <w:pPr>
        <w:pStyle w:val="ListParagraph"/>
        <w:numPr>
          <w:ilvl w:val="0"/>
          <w:numId w:val="1"/>
        </w:numPr>
        <w:spacing w:line="360" w:lineRule="auto"/>
      </w:pPr>
      <w:r>
        <w:t>Arsip</w:t>
      </w:r>
    </w:p>
    <w:sectPr w:rsidR="00EB6042" w:rsidSect="000D5970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E7B18"/>
    <w:multiLevelType w:val="hybridMultilevel"/>
    <w:tmpl w:val="DACA19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8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0"/>
    <w:rsid w:val="000D5970"/>
    <w:rsid w:val="00190B80"/>
    <w:rsid w:val="00287D1D"/>
    <w:rsid w:val="00391D30"/>
    <w:rsid w:val="005C2E41"/>
    <w:rsid w:val="007239FE"/>
    <w:rsid w:val="00815DD5"/>
    <w:rsid w:val="008B0D44"/>
    <w:rsid w:val="009C02E1"/>
    <w:rsid w:val="00AD2AA2"/>
    <w:rsid w:val="00C305BF"/>
    <w:rsid w:val="00CF5FF3"/>
    <w:rsid w:val="00D3542A"/>
    <w:rsid w:val="00EB6042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DA6A"/>
  <w15:chartTrackingRefBased/>
  <w15:docId w15:val="{AA0A2F6B-490C-446E-841E-81349B79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70"/>
    <w:pPr>
      <w:ind w:left="720"/>
      <w:contextualSpacing/>
    </w:pPr>
  </w:style>
  <w:style w:type="table" w:styleId="TableGrid">
    <w:name w:val="Table Grid"/>
    <w:basedOn w:val="TableNormal"/>
    <w:uiPriority w:val="39"/>
    <w:rsid w:val="000D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kominfobanyuasinka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Riandi Chandra</dc:creator>
  <cp:keywords/>
  <dc:description/>
  <cp:lastModifiedBy>ASUS</cp:lastModifiedBy>
  <cp:revision>5</cp:revision>
  <dcterms:created xsi:type="dcterms:W3CDTF">2024-07-08T12:35:00Z</dcterms:created>
  <dcterms:modified xsi:type="dcterms:W3CDTF">2024-07-08T13:17:00Z</dcterms:modified>
</cp:coreProperties>
</file>